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6F00" w14:textId="1C2798F4" w:rsidR="00AF322C" w:rsidRDefault="00A51526" w:rsidP="00BD22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09B7D97" wp14:editId="182E0304">
            <wp:simplePos x="0" y="0"/>
            <wp:positionH relativeFrom="column">
              <wp:posOffset>-63500</wp:posOffset>
            </wp:positionH>
            <wp:positionV relativeFrom="paragraph">
              <wp:posOffset>50800</wp:posOffset>
            </wp:positionV>
            <wp:extent cx="914400" cy="7683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2A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367F5A" wp14:editId="2174E2A5">
                <wp:simplePos x="0" y="0"/>
                <wp:positionH relativeFrom="column">
                  <wp:posOffset>908050</wp:posOffset>
                </wp:positionH>
                <wp:positionV relativeFrom="paragraph">
                  <wp:posOffset>51435</wp:posOffset>
                </wp:positionV>
                <wp:extent cx="4908550" cy="748665"/>
                <wp:effectExtent l="12700" t="13335" r="12700" b="9525"/>
                <wp:wrapNone/>
                <wp:docPr id="1631606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7486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2C78" w14:textId="183ABF93" w:rsidR="0016340B" w:rsidRDefault="00FE01AF" w:rsidP="001634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PRESTAÇÃO DE CONTAS PARCIA</w:t>
                            </w:r>
                            <w:r w:rsidR="005F7A19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B0B363" w14:textId="77777777" w:rsidR="00FE01AF" w:rsidRPr="000B4380" w:rsidRDefault="0054607C" w:rsidP="001634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DELIBERAÇÃO SOBRE O</w:t>
                            </w:r>
                            <w:r w:rsidR="000B4380" w:rsidRPr="000B43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01AF" w:rsidRPr="000B4380">
                              <w:rPr>
                                <w:b/>
                                <w:sz w:val="24"/>
                                <w:szCs w:val="24"/>
                              </w:rPr>
                              <w:t>RELATÓRIO DE MONITORAMENTO E AVALIAÇÃO</w:t>
                            </w:r>
                            <w:r w:rsidR="00A51526" w:rsidRPr="000B43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DEB4DA" w14:textId="77777777" w:rsidR="00A51526" w:rsidRPr="00A51526" w:rsidRDefault="001C764F" w:rsidP="0016340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GESTOR DA PARCERIA</w:t>
                            </w:r>
                          </w:p>
                          <w:p w14:paraId="35CD11DF" w14:textId="77777777" w:rsidR="00C45439" w:rsidRPr="0016340B" w:rsidRDefault="00C45439" w:rsidP="001634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67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5pt;margin-top:4.05pt;width:386.5pt;height:58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" fillcolor="black [3213]">
                <v:textbox>
                  <w:txbxContent>
                    <w:p w14:paraId="09422C78" w14:textId="183ABF93" w:rsidR="0016340B" w:rsidRDefault="00FE01AF" w:rsidP="001634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PRESTAÇÃO DE CONTAS PARCIA</w:t>
                      </w:r>
                      <w:r w:rsidR="005F7A19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B0B363" w14:textId="77777777" w:rsidR="00FE01AF" w:rsidRPr="000B4380" w:rsidRDefault="0054607C" w:rsidP="0016340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DELIBERAÇÃO SOBRE O</w:t>
                      </w:r>
                      <w:r w:rsidR="000B4380" w:rsidRPr="000B438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E01AF" w:rsidRPr="000B4380">
                        <w:rPr>
                          <w:b/>
                          <w:sz w:val="24"/>
                          <w:szCs w:val="24"/>
                        </w:rPr>
                        <w:t>RELATÓRIO DE MONITORAMENTO E AVALIAÇÃO</w:t>
                      </w:r>
                      <w:r w:rsidR="00A51526" w:rsidRPr="000B438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DEB4DA" w14:textId="77777777" w:rsidR="00A51526" w:rsidRPr="00A51526" w:rsidRDefault="001C764F" w:rsidP="0016340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GESTOR DA PARCERIA</w:t>
                      </w:r>
                    </w:p>
                    <w:p w14:paraId="35CD11DF" w14:textId="77777777" w:rsidR="00C45439" w:rsidRPr="0016340B" w:rsidRDefault="00C45439" w:rsidP="001634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0384D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429CD1FE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1530C5F5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0B2702D3" w14:textId="77777777" w:rsidR="006B1455" w:rsidRDefault="006B1455" w:rsidP="00BD2212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2271"/>
        <w:gridCol w:w="1474"/>
        <w:gridCol w:w="2067"/>
      </w:tblGrid>
      <w:tr w:rsidR="00750B23" w14:paraId="1F27209A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72A422AE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1DD358BC" w14:textId="77777777"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4FFFF0F3" w14:textId="77777777"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CB6D26" w14:textId="77777777"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4477EFE0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B1A6699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DECD53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7050F7CC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83A2EA1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1BB08C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5C8CDF38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6D3F4092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E9D1DCC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5022018B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235C4575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5E15260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3559B72F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3A21513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C0F631A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49159575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DD55EA4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9C87E2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6A97273A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5C1397B9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6B07576" w14:textId="77777777"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750B23" w14:paraId="689EADEA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3C8C38C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RF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02A5C8" w14:textId="77777777"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750B23" w14:paraId="49D50AAF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2A82D60E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DATA DE PUBLICAÇÃO NO DOC DA DESIGNAÇÃO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5AAE13" w14:textId="77777777"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FE01AF" w14:paraId="2FCE232A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0D07B81D" w14:textId="77777777" w:rsidR="00FE01AF" w:rsidRPr="00FE01AF" w:rsidRDefault="00FE01A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2EF085" w14:textId="77777777" w:rsidR="00FE01AF" w:rsidRDefault="00FE01AF">
            <w:pPr>
              <w:rPr>
                <w:rFonts w:eastAsiaTheme="minorEastAsia" w:cs="Times New Roman"/>
                <w:lang w:eastAsia="pt-BR"/>
              </w:rPr>
            </w:pPr>
          </w:p>
        </w:tc>
      </w:tr>
    </w:tbl>
    <w:p w14:paraId="1227DE0C" w14:textId="77777777" w:rsidR="00F0448B" w:rsidRDefault="00F0448B" w:rsidP="00115A09">
      <w:pPr>
        <w:spacing w:line="240" w:lineRule="auto"/>
        <w:jc w:val="both"/>
      </w:pPr>
    </w:p>
    <w:p w14:paraId="1E7E3965" w14:textId="77777777" w:rsidR="006B1455" w:rsidRDefault="006B1455" w:rsidP="00CF70DC">
      <w:pPr>
        <w:spacing w:line="360" w:lineRule="auto"/>
        <w:jc w:val="both"/>
      </w:pPr>
    </w:p>
    <w:p w14:paraId="6B6C92A8" w14:textId="59D559DC" w:rsidR="0079557B" w:rsidRDefault="00FE01AF" w:rsidP="00CF70DC">
      <w:pPr>
        <w:spacing w:line="360" w:lineRule="auto"/>
        <w:jc w:val="both"/>
      </w:pPr>
      <w:r>
        <w:t xml:space="preserve">Após análise dos documentos </w:t>
      </w:r>
      <w:r w:rsidR="005F7A19">
        <w:t xml:space="preserve">apresentados </w:t>
      </w:r>
      <w:r>
        <w:t xml:space="preserve">nos termos dos artigos </w:t>
      </w:r>
      <w:r w:rsidR="007A29DC">
        <w:t>206 e</w:t>
      </w:r>
      <w:r w:rsidR="00827E42">
        <w:t xml:space="preserve"> </w:t>
      </w:r>
      <w:r w:rsidR="007A29DC">
        <w:t>207</w:t>
      </w:r>
      <w:r w:rsidR="00827E42">
        <w:t xml:space="preserve"> da Instrução Normativa 0</w:t>
      </w:r>
      <w:r w:rsidR="00D16F2D">
        <w:t>2/SMADS/2024</w:t>
      </w:r>
      <w:r>
        <w:t>, considera a prestação de contas parcial da parceria descrita na inicial:</w:t>
      </w:r>
    </w:p>
    <w:p w14:paraId="3F43355C" w14:textId="53C83C1F" w:rsidR="00FE01AF" w:rsidRDefault="00FE01AF" w:rsidP="00CF70DC">
      <w:pPr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r w:rsidRPr="00FF5697">
        <w:rPr>
          <w:b/>
        </w:rPr>
        <w:t>REGULAR</w:t>
      </w:r>
      <w:r w:rsidR="005F7A19">
        <w:rPr>
          <w:b/>
        </w:rPr>
        <w:t>,</w:t>
      </w:r>
      <w:r w:rsidR="003B456A">
        <w:t xml:space="preserve"> nos termos do inciso I do artig</w:t>
      </w:r>
      <w:r w:rsidR="00827E42">
        <w:t xml:space="preserve">o </w:t>
      </w:r>
      <w:r w:rsidR="000A19EE">
        <w:t>207</w:t>
      </w:r>
      <w:r w:rsidR="00827E42">
        <w:t xml:space="preserve"> da Instrução Normativa 0</w:t>
      </w:r>
      <w:r w:rsidR="000A19EE">
        <w:t>2</w:t>
      </w:r>
      <w:r w:rsidR="003B456A">
        <w:t>/SMADS/20</w:t>
      </w:r>
      <w:r w:rsidR="000A19EE">
        <w:t>24</w:t>
      </w:r>
      <w:r w:rsidR="005F7A19">
        <w:t xml:space="preserve"> e Plano de Providências Específico</w:t>
      </w:r>
      <w:r w:rsidR="003B456A">
        <w:t>.</w:t>
      </w:r>
    </w:p>
    <w:p w14:paraId="1062EDDB" w14:textId="3BB5E69F" w:rsidR="00FE01AF" w:rsidRDefault="003B456A" w:rsidP="00CF70DC">
      <w:pPr>
        <w:spacing w:line="360" w:lineRule="auto"/>
        <w:jc w:val="both"/>
      </w:pPr>
      <w:proofErr w:type="gramStart"/>
      <w:r>
        <w:t xml:space="preserve">(  </w:t>
      </w:r>
      <w:r w:rsidR="000B4380">
        <w:t xml:space="preserve">  </w:t>
      </w:r>
      <w:r w:rsidR="00FE01AF">
        <w:t>)</w:t>
      </w:r>
      <w:proofErr w:type="gramEnd"/>
      <w:r w:rsidR="00FE01AF">
        <w:t xml:space="preserve"> </w:t>
      </w:r>
      <w:r w:rsidR="00FE01AF" w:rsidRPr="00FF5697">
        <w:rPr>
          <w:b/>
        </w:rPr>
        <w:t>REGULAR COM RESSALVA</w:t>
      </w:r>
      <w:r w:rsidR="005F7A19">
        <w:rPr>
          <w:b/>
        </w:rPr>
        <w:t>,</w:t>
      </w:r>
      <w:r>
        <w:t xml:space="preserve"> nos termos do inciso II do artig</w:t>
      </w:r>
      <w:r w:rsidR="00827E42">
        <w:t xml:space="preserve">o </w:t>
      </w:r>
      <w:r w:rsidR="000E536C">
        <w:t>207</w:t>
      </w:r>
      <w:r w:rsidR="00827E42">
        <w:t xml:space="preserve"> da Instrução Normativa 0</w:t>
      </w:r>
      <w:r w:rsidR="00D16F2D">
        <w:t>2/SMADS/202406</w:t>
      </w:r>
      <w:r w:rsidR="00FE01AF">
        <w:t>, conforme ressalva a seguir citada, cabendo a aplicação de Plano de Providência Geral, nos termos do contido no § 1º do artig</w:t>
      </w:r>
      <w:r w:rsidR="00827E42">
        <w:t>o 117 da Instrução Normativa 0</w:t>
      </w:r>
      <w:r w:rsidR="000E536C">
        <w:t>2</w:t>
      </w:r>
      <w:r w:rsidR="00FE01AF">
        <w:t>/SMADS/20</w:t>
      </w:r>
      <w:r w:rsidR="000E536C">
        <w:t>24</w:t>
      </w:r>
      <w:r w:rsidR="00FE01AF">
        <w:t>.</w:t>
      </w:r>
    </w:p>
    <w:p w14:paraId="3E4B9F75" w14:textId="788E92E0" w:rsidR="00FE01AF" w:rsidRDefault="00FE01AF" w:rsidP="00CF70DC">
      <w:pPr>
        <w:spacing w:line="360" w:lineRule="auto"/>
        <w:jc w:val="both"/>
      </w:pPr>
      <w:proofErr w:type="gramStart"/>
      <w:r>
        <w:t xml:space="preserve">( </w:t>
      </w:r>
      <w:r w:rsidR="000B4380">
        <w:t xml:space="preserve"> </w:t>
      </w:r>
      <w:proofErr w:type="gramEnd"/>
      <w:r>
        <w:t xml:space="preserve">  </w:t>
      </w:r>
      <w:proofErr w:type="gramStart"/>
      <w:r>
        <w:t xml:space="preserve">  )</w:t>
      </w:r>
      <w:proofErr w:type="gramEnd"/>
      <w:r>
        <w:t xml:space="preserve"> </w:t>
      </w:r>
      <w:r w:rsidRPr="00FF5697">
        <w:rPr>
          <w:b/>
        </w:rPr>
        <w:t>IRREGULAR</w:t>
      </w:r>
      <w:r w:rsidR="005F7A19">
        <w:rPr>
          <w:b/>
        </w:rPr>
        <w:t>,</w:t>
      </w:r>
      <w:r w:rsidR="003B456A">
        <w:t xml:space="preserve"> nos termos do inciso III do artig</w:t>
      </w:r>
      <w:r w:rsidR="00827E42">
        <w:t xml:space="preserve">o </w:t>
      </w:r>
      <w:r w:rsidR="000E536C">
        <w:t xml:space="preserve">207 </w:t>
      </w:r>
      <w:r w:rsidR="00827E42">
        <w:t>da Instrução Normativa 0</w:t>
      </w:r>
      <w:r w:rsidR="000E536C">
        <w:t>2</w:t>
      </w:r>
      <w:r w:rsidR="003B456A">
        <w:t>/SMADS/20</w:t>
      </w:r>
      <w:r w:rsidR="000E536C">
        <w:t>24</w:t>
      </w:r>
      <w:r w:rsidR="003B456A">
        <w:t>, pelo(s) seguinte(s) motivo(s):</w:t>
      </w:r>
    </w:p>
    <w:p w14:paraId="76312E7B" w14:textId="77777777" w:rsidR="003B456A" w:rsidRPr="003B456A" w:rsidRDefault="003B456A" w:rsidP="00FF5697">
      <w:pPr>
        <w:pStyle w:val="Normal1"/>
        <w:tabs>
          <w:tab w:val="left" w:pos="284"/>
        </w:tabs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 </w:t>
      </w:r>
      <w:proofErr w:type="gramEnd"/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) omissão no dever de prestar contas; ou</w:t>
      </w:r>
    </w:p>
    <w:p w14:paraId="57D122DD" w14:textId="77777777" w:rsidR="003B456A" w:rsidRPr="003B456A" w:rsidRDefault="003B456A" w:rsidP="00FF5697">
      <w:pPr>
        <w:pStyle w:val="Normal1"/>
        <w:spacing w:line="360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End"/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) o indicador sintético de cumprimento dos objetivos e metas estabelecidas no plano de trabalho atingirem o grau INSUFICIENTE</w:t>
      </w:r>
      <w:r w:rsidR="005F7A19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ou </w:t>
      </w:r>
      <w:r w:rsidR="005F7A19">
        <w:rPr>
          <w:rFonts w:asciiTheme="minorHAnsi" w:eastAsiaTheme="minorHAnsi" w:hAnsiTheme="minorHAnsi" w:cstheme="minorBidi"/>
          <w:sz w:val="22"/>
          <w:szCs w:val="22"/>
          <w:lang w:eastAsia="en-US"/>
        </w:rPr>
        <w:t>o grau INSATISFATÓRIO</w:t>
      </w:r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>, por duas prestações de contas parciais consecutivas ou quatro intercaladas no período de vigência da parceria; ou</w:t>
      </w:r>
    </w:p>
    <w:p w14:paraId="0D334DA2" w14:textId="77777777" w:rsidR="003B456A" w:rsidRPr="003B456A" w:rsidRDefault="003B456A" w:rsidP="00FF5697">
      <w:pPr>
        <w:pStyle w:val="Normal1"/>
        <w:tabs>
          <w:tab w:val="left" w:pos="284"/>
        </w:tabs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 </w:t>
      </w:r>
      <w:proofErr w:type="gramEnd"/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) </w:t>
      </w:r>
      <w:proofErr w:type="spellStart"/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>dano</w:t>
      </w:r>
      <w:proofErr w:type="spellEnd"/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ao erário decorrente de ato de gestão ilegítimo ou antieconômico; ou</w:t>
      </w:r>
    </w:p>
    <w:p w14:paraId="0435EF0F" w14:textId="77777777" w:rsidR="003B456A" w:rsidRPr="003B456A" w:rsidRDefault="003B456A" w:rsidP="00FF5697">
      <w:pPr>
        <w:pStyle w:val="Normal1"/>
        <w:tabs>
          <w:tab w:val="left" w:pos="284"/>
        </w:tabs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 </w:t>
      </w:r>
      <w:proofErr w:type="gramEnd"/>
      <w:r w:rsidRPr="003B45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) desfalque ou desvio de dinheiro, bens ou valores públicos.</w:t>
      </w:r>
    </w:p>
    <w:p w14:paraId="2420D690" w14:textId="77777777" w:rsidR="003B456A" w:rsidRPr="003B456A" w:rsidRDefault="003B456A" w:rsidP="00FF5697">
      <w:pPr>
        <w:pStyle w:val="Normal1"/>
        <w:tabs>
          <w:tab w:val="left" w:pos="284"/>
        </w:tabs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D40A10" w14:textId="77777777" w:rsidR="002A3B5A" w:rsidRDefault="002A3B5A" w:rsidP="00BD2212">
      <w:pPr>
        <w:spacing w:line="240" w:lineRule="auto"/>
        <w:jc w:val="both"/>
      </w:pPr>
    </w:p>
    <w:p w14:paraId="5392C0AF" w14:textId="77777777" w:rsidR="00963BEA" w:rsidRDefault="00AF322C" w:rsidP="00963BEA">
      <w:pPr>
        <w:spacing w:line="240" w:lineRule="auto"/>
        <w:jc w:val="center"/>
      </w:pPr>
      <w:r>
        <w:t>Data: ______/_______/______</w:t>
      </w:r>
    </w:p>
    <w:p w14:paraId="3FF6CE3E" w14:textId="77777777" w:rsidR="00963BEA" w:rsidRDefault="00963BEA" w:rsidP="00963BEA">
      <w:pPr>
        <w:spacing w:line="240" w:lineRule="auto"/>
        <w:jc w:val="center"/>
      </w:pPr>
    </w:p>
    <w:p w14:paraId="7A53041A" w14:textId="77777777" w:rsidR="00963BEA" w:rsidRDefault="00963BEA" w:rsidP="00963BEA">
      <w:pPr>
        <w:spacing w:line="240" w:lineRule="auto"/>
        <w:jc w:val="center"/>
      </w:pPr>
    </w:p>
    <w:p w14:paraId="5DD142A5" w14:textId="77777777" w:rsidR="00BD2212" w:rsidRDefault="00BD2212" w:rsidP="00963BEA">
      <w:pPr>
        <w:spacing w:line="240" w:lineRule="auto"/>
        <w:jc w:val="center"/>
      </w:pPr>
      <w:r>
        <w:t>___________________________________________</w:t>
      </w:r>
    </w:p>
    <w:p w14:paraId="3FF68EAE" w14:textId="77777777" w:rsidR="00BD2212" w:rsidRPr="00AF322C" w:rsidRDefault="00BD2212" w:rsidP="00963BEA">
      <w:pPr>
        <w:spacing w:line="240" w:lineRule="auto"/>
        <w:jc w:val="center"/>
        <w:rPr>
          <w:i/>
          <w:sz w:val="18"/>
          <w:szCs w:val="18"/>
        </w:rPr>
      </w:pPr>
      <w:r w:rsidRPr="00AF322C">
        <w:rPr>
          <w:i/>
          <w:sz w:val="18"/>
          <w:szCs w:val="18"/>
        </w:rPr>
        <w:t xml:space="preserve">Carimbo e assinatura </w:t>
      </w:r>
      <w:r w:rsidR="00AB13CC">
        <w:rPr>
          <w:i/>
          <w:sz w:val="18"/>
          <w:szCs w:val="18"/>
        </w:rPr>
        <w:t>do Gestor da Parceria</w:t>
      </w:r>
    </w:p>
    <w:p w14:paraId="70CC81C6" w14:textId="77777777" w:rsidR="00AF322C" w:rsidRDefault="00AF322C" w:rsidP="00BD2212">
      <w:pPr>
        <w:spacing w:line="240" w:lineRule="auto"/>
        <w:jc w:val="both"/>
        <w:rPr>
          <w:sz w:val="16"/>
          <w:szCs w:val="16"/>
        </w:rPr>
      </w:pPr>
    </w:p>
    <w:sectPr w:rsidR="00AF322C" w:rsidSect="00FA04AD">
      <w:headerReference w:type="default" r:id="rId8"/>
      <w:footerReference w:type="default" r:id="rId9"/>
      <w:pgSz w:w="11906" w:h="16838"/>
      <w:pgMar w:top="709" w:right="1416" w:bottom="1417" w:left="156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B6CD" w14:textId="77777777" w:rsidR="00083775" w:rsidRDefault="00083775" w:rsidP="0039211B">
      <w:pPr>
        <w:spacing w:line="240" w:lineRule="auto"/>
      </w:pPr>
      <w:r>
        <w:separator/>
      </w:r>
    </w:p>
  </w:endnote>
  <w:endnote w:type="continuationSeparator" w:id="0">
    <w:p w14:paraId="1E60A5DA" w14:textId="77777777" w:rsidR="00083775" w:rsidRDefault="00083775" w:rsidP="00392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6175" w14:textId="77777777" w:rsidR="00FA04AD" w:rsidRDefault="00FA04AD">
    <w:pPr>
      <w:pStyle w:val="Rodap"/>
      <w:jc w:val="right"/>
    </w:pPr>
  </w:p>
  <w:p w14:paraId="196B7D67" w14:textId="77777777" w:rsidR="0039211B" w:rsidRPr="00FA04AD" w:rsidRDefault="0039211B" w:rsidP="00FA04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1CB8" w14:textId="77777777" w:rsidR="00083775" w:rsidRDefault="00083775" w:rsidP="0039211B">
      <w:pPr>
        <w:spacing w:line="240" w:lineRule="auto"/>
      </w:pPr>
      <w:r>
        <w:separator/>
      </w:r>
    </w:p>
  </w:footnote>
  <w:footnote w:type="continuationSeparator" w:id="0">
    <w:p w14:paraId="25A48F35" w14:textId="77777777" w:rsidR="00083775" w:rsidRDefault="00083775" w:rsidP="00392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F204" w14:textId="77777777" w:rsidR="0039211B" w:rsidRDefault="0039211B">
    <w:pPr>
      <w:pStyle w:val="Cabealho"/>
      <w:jc w:val="right"/>
    </w:pPr>
  </w:p>
  <w:p w14:paraId="6CE42ACA" w14:textId="77777777" w:rsidR="0039211B" w:rsidRDefault="003921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0EAE"/>
    <w:multiLevelType w:val="hybridMultilevel"/>
    <w:tmpl w:val="29448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31D2"/>
    <w:multiLevelType w:val="hybridMultilevel"/>
    <w:tmpl w:val="EC949B2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4F3438F0"/>
    <w:multiLevelType w:val="hybridMultilevel"/>
    <w:tmpl w:val="1DEC2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248F4"/>
    <w:multiLevelType w:val="hybridMultilevel"/>
    <w:tmpl w:val="791E0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866371">
    <w:abstractNumId w:val="1"/>
  </w:num>
  <w:num w:numId="2" w16cid:durableId="1770740056">
    <w:abstractNumId w:val="3"/>
  </w:num>
  <w:num w:numId="3" w16cid:durableId="2105375350">
    <w:abstractNumId w:val="2"/>
  </w:num>
  <w:num w:numId="4" w16cid:durableId="155997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FE"/>
    <w:rsid w:val="00016FF8"/>
    <w:rsid w:val="00070FEA"/>
    <w:rsid w:val="00081253"/>
    <w:rsid w:val="00083775"/>
    <w:rsid w:val="000A19EE"/>
    <w:rsid w:val="000B4380"/>
    <w:rsid w:val="000E536C"/>
    <w:rsid w:val="00107CCF"/>
    <w:rsid w:val="00115A09"/>
    <w:rsid w:val="0016340B"/>
    <w:rsid w:val="00165AB9"/>
    <w:rsid w:val="001B19A8"/>
    <w:rsid w:val="001C764F"/>
    <w:rsid w:val="001E0ABF"/>
    <w:rsid w:val="001F7006"/>
    <w:rsid w:val="00201381"/>
    <w:rsid w:val="002176B0"/>
    <w:rsid w:val="0023419B"/>
    <w:rsid w:val="0023434E"/>
    <w:rsid w:val="002437BE"/>
    <w:rsid w:val="00282248"/>
    <w:rsid w:val="002A3B5A"/>
    <w:rsid w:val="002B20F9"/>
    <w:rsid w:val="002E3E67"/>
    <w:rsid w:val="002E6592"/>
    <w:rsid w:val="0030038E"/>
    <w:rsid w:val="003201E1"/>
    <w:rsid w:val="00347EB3"/>
    <w:rsid w:val="0039211B"/>
    <w:rsid w:val="003B456A"/>
    <w:rsid w:val="00404311"/>
    <w:rsid w:val="00416242"/>
    <w:rsid w:val="0046188F"/>
    <w:rsid w:val="005444E3"/>
    <w:rsid w:val="0054607C"/>
    <w:rsid w:val="005F7A19"/>
    <w:rsid w:val="006304FE"/>
    <w:rsid w:val="00670FCD"/>
    <w:rsid w:val="00686D3F"/>
    <w:rsid w:val="006A6F56"/>
    <w:rsid w:val="006B1455"/>
    <w:rsid w:val="006B2467"/>
    <w:rsid w:val="006D1019"/>
    <w:rsid w:val="006D1149"/>
    <w:rsid w:val="00714BED"/>
    <w:rsid w:val="00750B23"/>
    <w:rsid w:val="0079557B"/>
    <w:rsid w:val="007A29DC"/>
    <w:rsid w:val="007F5081"/>
    <w:rsid w:val="00827E42"/>
    <w:rsid w:val="008940DB"/>
    <w:rsid w:val="008B11FA"/>
    <w:rsid w:val="009300C1"/>
    <w:rsid w:val="00930380"/>
    <w:rsid w:val="00932555"/>
    <w:rsid w:val="00963BEA"/>
    <w:rsid w:val="00976B6E"/>
    <w:rsid w:val="009B1D9E"/>
    <w:rsid w:val="00A0376D"/>
    <w:rsid w:val="00A51526"/>
    <w:rsid w:val="00AB13CC"/>
    <w:rsid w:val="00AF322C"/>
    <w:rsid w:val="00B43C47"/>
    <w:rsid w:val="00B462FB"/>
    <w:rsid w:val="00B70BB3"/>
    <w:rsid w:val="00B909DB"/>
    <w:rsid w:val="00B90D51"/>
    <w:rsid w:val="00BA3E11"/>
    <w:rsid w:val="00BD203A"/>
    <w:rsid w:val="00BD2212"/>
    <w:rsid w:val="00BD67CF"/>
    <w:rsid w:val="00BE1F42"/>
    <w:rsid w:val="00C45439"/>
    <w:rsid w:val="00C9649F"/>
    <w:rsid w:val="00CA1DA6"/>
    <w:rsid w:val="00CF70DC"/>
    <w:rsid w:val="00D16F2D"/>
    <w:rsid w:val="00DA6055"/>
    <w:rsid w:val="00DB0BE2"/>
    <w:rsid w:val="00E00864"/>
    <w:rsid w:val="00E8014C"/>
    <w:rsid w:val="00EA62AD"/>
    <w:rsid w:val="00F0448B"/>
    <w:rsid w:val="00F05C8F"/>
    <w:rsid w:val="00F23E72"/>
    <w:rsid w:val="00F5268B"/>
    <w:rsid w:val="00F564CD"/>
    <w:rsid w:val="00F72578"/>
    <w:rsid w:val="00F96DFB"/>
    <w:rsid w:val="00FA04AD"/>
    <w:rsid w:val="00FA54E0"/>
    <w:rsid w:val="00FC53EB"/>
    <w:rsid w:val="00FE01AF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AE27"/>
  <w15:docId w15:val="{069923AD-9DEC-46F3-9278-8141B427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7C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13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E1F42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1F4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1E1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1"/>
    <w:qFormat/>
    <w:rsid w:val="003B456A"/>
    <w:pPr>
      <w:spacing w:line="240" w:lineRule="auto"/>
    </w:pPr>
    <w:rPr>
      <w:rFonts w:ascii="Tahoma" w:eastAsia="Tahoma" w:hAnsi="Tahoma" w:cs="Tahom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1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Erika do Nascimento Pereira</cp:lastModifiedBy>
  <cp:revision>2</cp:revision>
  <cp:lastPrinted>2015-12-17T13:42:00Z</cp:lastPrinted>
  <dcterms:created xsi:type="dcterms:W3CDTF">2025-08-29T21:27:00Z</dcterms:created>
  <dcterms:modified xsi:type="dcterms:W3CDTF">2025-08-29T21:27:00Z</dcterms:modified>
</cp:coreProperties>
</file>